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7BEE" w14:textId="77777777" w:rsidR="0020601E" w:rsidRDefault="0020601E">
      <w:pPr>
        <w:spacing w:before="100" w:after="100" w:line="276" w:lineRule="auto"/>
        <w:jc w:val="center"/>
        <w:rPr>
          <w:b/>
        </w:rPr>
      </w:pPr>
      <w:bookmarkStart w:id="0" w:name="_gjdgxs" w:colFirst="0" w:colLast="0"/>
      <w:bookmarkEnd w:id="0"/>
    </w:p>
    <w:p w14:paraId="1A4705D2" w14:textId="77777777" w:rsidR="0020601E" w:rsidRDefault="00352FD1">
      <w:pPr>
        <w:spacing w:before="100" w:after="100" w:line="276" w:lineRule="auto"/>
      </w:pPr>
      <w:r>
        <w:t xml:space="preserve">INFORMACJA PRASOWA </w:t>
      </w:r>
    </w:p>
    <w:p w14:paraId="31B71126" w14:textId="4A53CF7C" w:rsidR="0020601E" w:rsidRDefault="00352FD1">
      <w:pPr>
        <w:spacing w:before="100" w:after="100" w:line="276" w:lineRule="auto"/>
        <w:jc w:val="right"/>
      </w:pPr>
      <w:r>
        <w:t xml:space="preserve">Warszawa, </w:t>
      </w:r>
      <w:r w:rsidR="008A4BD2">
        <w:t>21</w:t>
      </w:r>
      <w:r>
        <w:t xml:space="preserve"> lutego 2020 r. </w:t>
      </w:r>
    </w:p>
    <w:p w14:paraId="571999B2" w14:textId="77777777" w:rsidR="0020601E" w:rsidRDefault="0020601E">
      <w:pPr>
        <w:spacing w:before="100" w:after="100" w:line="276" w:lineRule="auto"/>
        <w:jc w:val="center"/>
        <w:rPr>
          <w:b/>
        </w:rPr>
      </w:pPr>
    </w:p>
    <w:p w14:paraId="6C25B377" w14:textId="55A7FDC9" w:rsidR="008A4BD2" w:rsidRDefault="00352FD1" w:rsidP="00312B34">
      <w:pPr>
        <w:spacing w:before="100" w:after="100" w:line="276" w:lineRule="auto"/>
        <w:jc w:val="center"/>
        <w:rPr>
          <w:b/>
        </w:rPr>
      </w:pPr>
      <w:proofErr w:type="spellStart"/>
      <w:r>
        <w:rPr>
          <w:b/>
        </w:rPr>
        <w:t>Bonding</w:t>
      </w:r>
      <w:proofErr w:type="spellEnd"/>
      <w:r>
        <w:rPr>
          <w:b/>
        </w:rPr>
        <w:t xml:space="preserve"> zębów – prosta metoda na szeroki uśmiech!</w:t>
      </w:r>
    </w:p>
    <w:p w14:paraId="4ADA8295" w14:textId="4C2990B9" w:rsidR="0020601E" w:rsidRDefault="00352FD1">
      <w:pPr>
        <w:spacing w:before="100" w:after="100" w:line="276" w:lineRule="auto"/>
        <w:jc w:val="both"/>
        <w:rPr>
          <w:b/>
        </w:rPr>
      </w:pPr>
      <w:r>
        <w:rPr>
          <w:b/>
        </w:rPr>
        <w:t xml:space="preserve">Zbyt twardy „orzech do zgryzienia” lub nieplanowane zderzenie na boisku i… nasz ząb się ukruszył? A może chcemy zwiększyć pewność siebie dzięki skorygowaniu naturalnych niedoskonałości zębów? Rozwiązaniem jest </w:t>
      </w:r>
      <w:proofErr w:type="spellStart"/>
      <w:r>
        <w:rPr>
          <w:b/>
        </w:rPr>
        <w:t>bonding</w:t>
      </w:r>
      <w:proofErr w:type="spellEnd"/>
      <w:r>
        <w:rPr>
          <w:b/>
        </w:rPr>
        <w:t xml:space="preserve">, czyli nieinwazyjna metoda odbudowy zębów dzięki żywicy kompozytowej. O tajnikach tego rozwiązania opowiada </w:t>
      </w:r>
      <w:r w:rsidR="005F046B">
        <w:rPr>
          <w:b/>
        </w:rPr>
        <w:t>lek.</w:t>
      </w:r>
      <w:r w:rsidR="008A4BD2">
        <w:rPr>
          <w:b/>
        </w:rPr>
        <w:t xml:space="preserve"> dent. </w:t>
      </w:r>
      <w:r w:rsidR="00522F1F">
        <w:rPr>
          <w:b/>
        </w:rPr>
        <w:t>Sylwia Puchała</w:t>
      </w:r>
      <w:r w:rsidR="005F046B">
        <w:rPr>
          <w:b/>
        </w:rPr>
        <w:t xml:space="preserve"> </w:t>
      </w:r>
      <w:r w:rsidR="00522F1F">
        <w:rPr>
          <w:b/>
        </w:rPr>
        <w:t>z Medicover Stomatologia Katowice.</w:t>
      </w:r>
    </w:p>
    <w:p w14:paraId="3BD05B15" w14:textId="77777777" w:rsidR="0020601E" w:rsidRDefault="00352FD1">
      <w:pPr>
        <w:spacing w:before="100" w:after="100" w:line="276" w:lineRule="auto"/>
        <w:jc w:val="both"/>
        <w:rPr>
          <w:b/>
        </w:rPr>
      </w:pPr>
      <w:r>
        <w:rPr>
          <w:b/>
        </w:rPr>
        <w:t xml:space="preserve">Co to jest </w:t>
      </w:r>
      <w:proofErr w:type="spellStart"/>
      <w:r>
        <w:rPr>
          <w:b/>
        </w:rPr>
        <w:t>bonding</w:t>
      </w:r>
      <w:proofErr w:type="spellEnd"/>
      <w:r>
        <w:rPr>
          <w:b/>
        </w:rPr>
        <w:t>?</w:t>
      </w:r>
    </w:p>
    <w:p w14:paraId="4342FD02" w14:textId="77777777" w:rsidR="0020601E" w:rsidRDefault="00352FD1">
      <w:pPr>
        <w:spacing w:before="100" w:after="100" w:line="276" w:lineRule="auto"/>
        <w:jc w:val="both"/>
      </w:pPr>
      <w:r>
        <w:t>Choć nazwa przypomina nazwisko fikcyjnego „agenta jej królewskiej mości” lub popularnej polskiej autorki kryminałów, geneza słowa jest dużo prostsza i odnosi się do wykorzystywanego w procesie materiału. „Bond” to surowiec żywiczny, który służy do odbudowy i modelowania zębów. Występuje w różnym zabarwieniu, dzięki czemu lekarz stomatolog ma możliwość wybrania koloru najbardziej przypominającego naturalny odcień zębów pacjenta.</w:t>
      </w:r>
    </w:p>
    <w:p w14:paraId="7BF12165" w14:textId="6565BFD7" w:rsidR="0020601E" w:rsidRDefault="00352FD1">
      <w:pPr>
        <w:spacing w:before="100" w:after="100" w:line="276" w:lineRule="auto"/>
        <w:jc w:val="both"/>
      </w:pPr>
      <w:r>
        <w:t xml:space="preserve">- </w:t>
      </w:r>
      <w:r>
        <w:rPr>
          <w:i/>
        </w:rPr>
        <w:t xml:space="preserve">Zabiegi oparte na </w:t>
      </w:r>
      <w:proofErr w:type="spellStart"/>
      <w:r>
        <w:rPr>
          <w:i/>
        </w:rPr>
        <w:t>bondingu</w:t>
      </w:r>
      <w:proofErr w:type="spellEnd"/>
      <w:r>
        <w:rPr>
          <w:i/>
        </w:rPr>
        <w:t xml:space="preserve"> są częstym wyborem pacjentów, kiedy potrzebują szybko odbudować ząb, przede wszystkim z powodów estetycznych. Zabiegi są możliwe do zrealizowania nawet w ciągu jednej wizyty w gabinecie stomatologicznym, zatem to idealne rozwiązanie, jeśli zdarzy nam się stracić fragment zęba np. podczas wypadku na treningu. </w:t>
      </w:r>
      <w:proofErr w:type="spellStart"/>
      <w:r>
        <w:rPr>
          <w:i/>
        </w:rPr>
        <w:t>Bonding</w:t>
      </w:r>
      <w:proofErr w:type="spellEnd"/>
      <w:r>
        <w:rPr>
          <w:i/>
        </w:rPr>
        <w:t xml:space="preserve"> jest propozycją tańszą niż alternatywne metody, np. licówki. Ten aspekt również wpływa na to, że w sytuacji kryzysowej często decydujemy się „z marszu” właśnie na tę opcję – </w:t>
      </w:r>
      <w:r w:rsidR="005F046B">
        <w:t xml:space="preserve">lek. </w:t>
      </w:r>
      <w:r w:rsidR="00312B34">
        <w:t>dent</w:t>
      </w:r>
      <w:r w:rsidR="005F046B">
        <w:t xml:space="preserve">. Sylwia Puchała. </w:t>
      </w:r>
    </w:p>
    <w:p w14:paraId="6C9B2091" w14:textId="77777777" w:rsidR="0020601E" w:rsidRDefault="00352FD1">
      <w:pPr>
        <w:tabs>
          <w:tab w:val="left" w:pos="3450"/>
        </w:tabs>
        <w:spacing w:before="100" w:after="100" w:line="276" w:lineRule="auto"/>
        <w:jc w:val="both"/>
        <w:rPr>
          <w:b/>
        </w:rPr>
      </w:pPr>
      <w:r>
        <w:rPr>
          <w:b/>
        </w:rPr>
        <w:t xml:space="preserve">Czas na </w:t>
      </w:r>
      <w:proofErr w:type="spellStart"/>
      <w:r>
        <w:rPr>
          <w:b/>
        </w:rPr>
        <w:t>bonding</w:t>
      </w:r>
      <w:proofErr w:type="spellEnd"/>
      <w:r>
        <w:rPr>
          <w:b/>
        </w:rPr>
        <w:t xml:space="preserve"> – kiedy?</w:t>
      </w:r>
      <w:r>
        <w:rPr>
          <w:b/>
        </w:rPr>
        <w:tab/>
      </w:r>
    </w:p>
    <w:p w14:paraId="163D44B4" w14:textId="77777777" w:rsidR="0020601E" w:rsidRDefault="00352FD1">
      <w:pPr>
        <w:spacing w:before="100" w:after="100" w:line="276" w:lineRule="auto"/>
        <w:jc w:val="both"/>
      </w:pPr>
      <w:proofErr w:type="spellStart"/>
      <w:r>
        <w:t>Bonding</w:t>
      </w:r>
      <w:proofErr w:type="spellEnd"/>
      <w:r>
        <w:t xml:space="preserve"> jest rozwiązaniem niemal natychmiastowym i bardzo opłacalnym finansowo, natomiast nie będziemy cieszyć się jego efektami do końca życia. Specjaliści sugerują, że zęby zrekonstruowane kompozytem powinno się „odświeżać” co 3-4 lata, stąd też niższa cena opisywanej usługi niż np. licówek porcelanowych, które wystarczają na co najmniej kilkanaście lat. W jakich sytuacjach warto zdecydować się na </w:t>
      </w:r>
      <w:proofErr w:type="spellStart"/>
      <w:r>
        <w:t>bonding</w:t>
      </w:r>
      <w:proofErr w:type="spellEnd"/>
      <w:r>
        <w:t xml:space="preserve">? </w:t>
      </w:r>
    </w:p>
    <w:p w14:paraId="499074C5" w14:textId="4DF4535D" w:rsidR="0020601E" w:rsidRDefault="00352FD1">
      <w:pPr>
        <w:spacing w:before="100" w:after="100" w:line="276" w:lineRule="auto"/>
        <w:jc w:val="both"/>
      </w:pPr>
      <w:r>
        <w:t xml:space="preserve">- </w:t>
      </w:r>
      <w:r>
        <w:rPr>
          <w:i/>
        </w:rPr>
        <w:t xml:space="preserve">Oczywiście musimy pamiętać, że po około 4 latach nasze uzupełnienia kompozytowe mogą zacząć się przebarwiać lub ulegać zniszczeniu, dlatego </w:t>
      </w:r>
      <w:proofErr w:type="spellStart"/>
      <w:r>
        <w:rPr>
          <w:i/>
        </w:rPr>
        <w:t>bondingu</w:t>
      </w:r>
      <w:proofErr w:type="spellEnd"/>
      <w:r>
        <w:rPr>
          <w:i/>
        </w:rPr>
        <w:t xml:space="preserve"> nie wykonuje się raz na stałe. Natomiast to idealne rozwiązanie, kiedy zależy nam na natychmiastowym efekcie i bezinwazyjnym procesie. Pamiętajmy, że to nie tylko sposób na uzupełnienie fragmentu ukruszonego zęba. Być może posiadamy </w:t>
      </w:r>
      <w:r w:rsidR="00312B34">
        <w:rPr>
          <w:i/>
        </w:rPr>
        <w:t>np.</w:t>
      </w:r>
      <w:r>
        <w:rPr>
          <w:i/>
        </w:rPr>
        <w:t xml:space="preserve"> przerwę między zębami i zastanawiamy się nad jej uzupełnieniem, ale nie stać nas obecnie na komplet</w:t>
      </w:r>
      <w:r w:rsidR="00312B34">
        <w:rPr>
          <w:i/>
        </w:rPr>
        <w:t xml:space="preserve"> </w:t>
      </w:r>
      <w:r>
        <w:rPr>
          <w:i/>
        </w:rPr>
        <w:t xml:space="preserve">licówek? Zanim skorzystamy z droższego i trwalszego rozwiązania, to właśnie dzięki </w:t>
      </w:r>
      <w:proofErr w:type="spellStart"/>
      <w:r>
        <w:rPr>
          <w:i/>
        </w:rPr>
        <w:t>bondingowi</w:t>
      </w:r>
      <w:proofErr w:type="spellEnd"/>
      <w:r>
        <w:rPr>
          <w:i/>
        </w:rPr>
        <w:t xml:space="preserve"> będziemy mogli sprawdzić, jak nam się funkcjonuje ze zmianami. Kluczowe jest to, że dzięki uzupełnieniom kompozytowym możemy natychmiast i bez przeszkód poprawić swój uśmiech, zwiększyć pewność siebie</w:t>
      </w:r>
      <w:r w:rsidR="005F046B">
        <w:rPr>
          <w:i/>
        </w:rPr>
        <w:t xml:space="preserve"> </w:t>
      </w:r>
      <w:r>
        <w:t>–</w:t>
      </w:r>
      <w:r w:rsidR="005F046B">
        <w:t xml:space="preserve"> dodaje</w:t>
      </w:r>
      <w:r>
        <w:t xml:space="preserve"> </w:t>
      </w:r>
      <w:r w:rsidR="005F046B">
        <w:t xml:space="preserve">lek. </w:t>
      </w:r>
      <w:r w:rsidR="00312B34">
        <w:t>dent</w:t>
      </w:r>
      <w:r w:rsidR="005F046B">
        <w:t xml:space="preserve">. Sylwia Puchała z Medicover Stomatologia Katowice. </w:t>
      </w:r>
    </w:p>
    <w:p w14:paraId="45DC77DE" w14:textId="77777777" w:rsidR="0020601E" w:rsidRDefault="00352FD1">
      <w:pPr>
        <w:spacing w:before="100" w:after="100" w:line="276" w:lineRule="auto"/>
        <w:jc w:val="both"/>
      </w:pPr>
      <w:r>
        <w:lastRenderedPageBreak/>
        <w:t>Jeśli zdecydujemy się na kompozyty z żywicy, od lekarza stomatologa powinniśmy usłyszeć dokładne wskazania dot. diety oraz jej działania na nasze zęby. W zależności od tego, co i w jakiej ilości będziemy spożywać, może mieć to wpływ na przebarwienia szkliwa. Powinniśmy także uważnie obserwować ew. zmiany w naszej buzi – z biegiem czasu kompozyty mogą się osłabiać i być bardziej narażone na uszkodzenia. Odpowiednia profilaktyka pozwoli nam jednak cieszyć się naturalnie wyglądającym, pełnym uśmiechem przez kilka lat.</w:t>
      </w:r>
    </w:p>
    <w:p w14:paraId="35EF525F" w14:textId="39877A27" w:rsidR="0020601E" w:rsidRDefault="00352FD1">
      <w:pPr>
        <w:spacing w:before="100" w:after="100" w:line="276" w:lineRule="auto"/>
        <w:jc w:val="both"/>
        <w:rPr>
          <w:b/>
        </w:rPr>
      </w:pPr>
      <w:r>
        <w:rPr>
          <w:b/>
        </w:rPr>
        <w:t>Przeciw</w:t>
      </w:r>
      <w:r w:rsidR="00682CB4">
        <w:rPr>
          <w:b/>
        </w:rPr>
        <w:t>w</w:t>
      </w:r>
      <w:r>
        <w:rPr>
          <w:b/>
        </w:rPr>
        <w:t xml:space="preserve">skazania dla </w:t>
      </w:r>
      <w:proofErr w:type="spellStart"/>
      <w:r>
        <w:rPr>
          <w:b/>
        </w:rPr>
        <w:t>bondingu</w:t>
      </w:r>
      <w:proofErr w:type="spellEnd"/>
      <w:r>
        <w:rPr>
          <w:b/>
        </w:rPr>
        <w:t>?</w:t>
      </w:r>
    </w:p>
    <w:p w14:paraId="2CF4CD68" w14:textId="3B6529D5" w:rsidR="0020601E" w:rsidRDefault="00352FD1">
      <w:pPr>
        <w:spacing w:before="100" w:after="100" w:line="276" w:lineRule="auto"/>
        <w:jc w:val="both"/>
      </w:pPr>
      <w:r>
        <w:t>-</w:t>
      </w:r>
      <w:r>
        <w:rPr>
          <w:b/>
        </w:rPr>
        <w:t xml:space="preserve"> </w:t>
      </w:r>
      <w:r>
        <w:rPr>
          <w:i/>
        </w:rPr>
        <w:t>Teoretycznie nie istnieją przeci</w:t>
      </w:r>
      <w:r w:rsidR="00682CB4">
        <w:rPr>
          <w:i/>
        </w:rPr>
        <w:t>w</w:t>
      </w:r>
      <w:r>
        <w:rPr>
          <w:i/>
        </w:rPr>
        <w:t xml:space="preserve">wskazania dla wykorzystania </w:t>
      </w:r>
      <w:proofErr w:type="spellStart"/>
      <w:r>
        <w:rPr>
          <w:i/>
        </w:rPr>
        <w:t>bondingu</w:t>
      </w:r>
      <w:proofErr w:type="spellEnd"/>
      <w:r>
        <w:rPr>
          <w:i/>
        </w:rPr>
        <w:t>, ponieważ jest bezinwazyjny. Możemy zdecydować się na zabieg i jeszcze tego samego dnia cieszyć się „nowym uśmiechem”. Pamiętajmy jednak, że konkurencyjne rozwiązania, np. licówki, są droższe nie bez powodu – zostają z</w:t>
      </w:r>
      <w:r w:rsidR="0081229B">
        <w:rPr>
          <w:i/>
        </w:rPr>
        <w:t> </w:t>
      </w:r>
      <w:bookmarkStart w:id="1" w:name="_GoBack"/>
      <w:bookmarkEnd w:id="1"/>
      <w:r>
        <w:rPr>
          <w:i/>
        </w:rPr>
        <w:t xml:space="preserve">nami nawet na kilkanaście lat. Zatem </w:t>
      </w:r>
      <w:proofErr w:type="spellStart"/>
      <w:r>
        <w:rPr>
          <w:i/>
        </w:rPr>
        <w:t>bonding</w:t>
      </w:r>
      <w:proofErr w:type="spellEnd"/>
      <w:r>
        <w:rPr>
          <w:i/>
        </w:rPr>
        <w:t xml:space="preserve"> to świetny sposób na szybszą i tańszą poprawę uśmiechu, w kontraście do droższej alternatywy – </w:t>
      </w:r>
      <w:r w:rsidR="0081229B">
        <w:rPr>
          <w:i/>
        </w:rPr>
        <w:t xml:space="preserve">licówek, </w:t>
      </w:r>
      <w:r>
        <w:rPr>
          <w:i/>
        </w:rPr>
        <w:t>trwałych przez dłuższy cza</w:t>
      </w:r>
      <w:r w:rsidR="0081229B">
        <w:rPr>
          <w:i/>
        </w:rPr>
        <w:t>s</w:t>
      </w:r>
      <w:r>
        <w:rPr>
          <w:i/>
        </w:rPr>
        <w:t xml:space="preserve"> – </w:t>
      </w:r>
      <w:r>
        <w:t xml:space="preserve">dodaje </w:t>
      </w:r>
      <w:r w:rsidR="005F046B">
        <w:t xml:space="preserve">ekspertka. </w:t>
      </w:r>
    </w:p>
    <w:p w14:paraId="4678DFC7" w14:textId="77777777" w:rsidR="0020601E" w:rsidRDefault="00352FD1">
      <w:pPr>
        <w:spacing w:after="0" w:line="276" w:lineRule="auto"/>
        <w:jc w:val="center"/>
        <w:rPr>
          <w:b/>
        </w:rPr>
      </w:pPr>
      <w:r>
        <w:rPr>
          <w:b/>
        </w:rPr>
        <w:t>Medicover Stomatologia – lider opieki dentystycznej w Polsce</w:t>
      </w:r>
    </w:p>
    <w:p w14:paraId="262DBCB2" w14:textId="77777777" w:rsidR="0020601E" w:rsidRPr="00312B34" w:rsidRDefault="00352FD1" w:rsidP="00312B34">
      <w:pPr>
        <w:jc w:val="both"/>
        <w:rPr>
          <w:rFonts w:ascii="Calibri Light" w:hAnsi="Calibri Light" w:cs="Calibri Light"/>
          <w:highlight w:val="white"/>
        </w:rPr>
      </w:pPr>
      <w:r w:rsidRPr="00312B34">
        <w:rPr>
          <w:rFonts w:ascii="Calibri Light" w:hAnsi="Calibri Light" w:cs="Calibri Light"/>
          <w:highlight w:val="white"/>
        </w:rPr>
        <w:t xml:space="preserve">Medicover Stomatologia to sieć ponad 40 nowoczesnych klinik, które oferują kompleksowy zakres usług dentystycznych. Opiekę nad pacjentami zapewnia profesjonalny zespół specjalistów – stomatologów, higienistek, asystentów stomatologicznych i recepcjonistów. Oferta Medicover Stomatologia odpowiada na potrzeby całych rodzin, obejmując usługi z zakresu m.in. stomatologii zachowawczej, implantologii, protetyki, ortodoncji czy stomatologii dziecięcej. Stomatologia w Medicover dostępna dla pacjentów zarówno w ramach abonamentów medycznych, jak i na zasadzie płatności za pojedyncze usługi. Kliniki zlokalizowane są w największych miastach na terenie całej Polski. Więcej informacji na stronie: </w:t>
      </w:r>
      <w:hyperlink r:id="rId6">
        <w:r w:rsidRPr="00312B34">
          <w:rPr>
            <w:rFonts w:ascii="Calibri Light" w:hAnsi="Calibri Light" w:cs="Calibri Light"/>
            <w:color w:val="0000FF"/>
            <w:highlight w:val="white"/>
            <w:u w:val="single"/>
          </w:rPr>
          <w:t>https://www.medicover.pl/stomatologia/</w:t>
        </w:r>
      </w:hyperlink>
    </w:p>
    <w:p w14:paraId="43ACC59E" w14:textId="77777777" w:rsidR="0020601E" w:rsidRPr="00312B34" w:rsidRDefault="00352FD1" w:rsidP="00312B34">
      <w:pPr>
        <w:jc w:val="both"/>
        <w:rPr>
          <w:rFonts w:ascii="Calibri Light" w:hAnsi="Calibri Light" w:cs="Calibri Light"/>
          <w:highlight w:val="white"/>
        </w:rPr>
      </w:pPr>
      <w:r w:rsidRPr="00312B34">
        <w:rPr>
          <w:rFonts w:ascii="Calibri Light" w:hAnsi="Calibri Light" w:cs="Calibri Light"/>
          <w:highlight w:val="white"/>
        </w:rPr>
        <w:t xml:space="preserve">Medicover Stomatologia jest częścią Medicover – wiodącej międzynarodowej spółki świadczącej usługi z zakresu opieki zdrowotnej oraz diagnostycznej od 1995 r. Medicover posiada centra medyczne, szpitale, specjalistyczne placówki opiekuńcze i laboratoria. Firma najszerszą działalność realizuje w Polsce i w Niemczech. W 2018 roku Medicover wygenerował przychody w wysokości 672 milionów euro oraz zatrudniał 20 970 pracowników. Więcej informacji na stronie </w:t>
      </w:r>
      <w:hyperlink r:id="rId7">
        <w:r w:rsidRPr="00312B34">
          <w:rPr>
            <w:rFonts w:ascii="Calibri Light" w:hAnsi="Calibri Light" w:cs="Calibri Light"/>
            <w:color w:val="0000FF"/>
            <w:highlight w:val="white"/>
            <w:u w:val="single"/>
          </w:rPr>
          <w:t>www.medicover.com</w:t>
        </w:r>
      </w:hyperlink>
      <w:r w:rsidRPr="00312B34">
        <w:rPr>
          <w:rFonts w:ascii="Calibri Light" w:hAnsi="Calibri Light" w:cs="Calibri Light"/>
          <w:highlight w:val="white"/>
        </w:rPr>
        <w:t xml:space="preserve">. </w:t>
      </w:r>
    </w:p>
    <w:p w14:paraId="562606C7" w14:textId="77777777" w:rsidR="0020601E" w:rsidRDefault="0020601E">
      <w:pPr>
        <w:spacing w:before="100" w:after="100" w:line="276" w:lineRule="auto"/>
        <w:jc w:val="both"/>
      </w:pPr>
    </w:p>
    <w:p w14:paraId="0BDEEBF8" w14:textId="77777777" w:rsidR="0020601E" w:rsidRDefault="0020601E">
      <w:pPr>
        <w:spacing w:after="200" w:line="276" w:lineRule="auto"/>
      </w:pPr>
    </w:p>
    <w:sectPr w:rsidR="0020601E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5E5CB" w14:textId="77777777" w:rsidR="00524BFA" w:rsidRDefault="00524BFA">
      <w:pPr>
        <w:spacing w:after="0" w:line="240" w:lineRule="auto"/>
      </w:pPr>
      <w:r>
        <w:separator/>
      </w:r>
    </w:p>
  </w:endnote>
  <w:endnote w:type="continuationSeparator" w:id="0">
    <w:p w14:paraId="3328C7C6" w14:textId="77777777" w:rsidR="00524BFA" w:rsidRDefault="0052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4E3B" w14:textId="77777777" w:rsidR="00524BFA" w:rsidRDefault="00524BFA">
      <w:pPr>
        <w:spacing w:after="0" w:line="240" w:lineRule="auto"/>
      </w:pPr>
      <w:r>
        <w:separator/>
      </w:r>
    </w:p>
  </w:footnote>
  <w:footnote w:type="continuationSeparator" w:id="0">
    <w:p w14:paraId="03EEF501" w14:textId="77777777" w:rsidR="00524BFA" w:rsidRDefault="0052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3C92" w14:textId="77777777" w:rsidR="0020601E" w:rsidRDefault="00352F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2F5496"/>
      </w:rPr>
      <w:drawing>
        <wp:inline distT="0" distB="0" distL="0" distR="0" wp14:anchorId="44BDB17B" wp14:editId="3C4E9812">
          <wp:extent cx="1453515" cy="9004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3515" cy="90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1E"/>
    <w:rsid w:val="0020601E"/>
    <w:rsid w:val="00312B34"/>
    <w:rsid w:val="00352FD1"/>
    <w:rsid w:val="00522F1F"/>
    <w:rsid w:val="00524BFA"/>
    <w:rsid w:val="005F046B"/>
    <w:rsid w:val="00646F5C"/>
    <w:rsid w:val="00682CB4"/>
    <w:rsid w:val="006F363C"/>
    <w:rsid w:val="006F6C9C"/>
    <w:rsid w:val="00714E0D"/>
    <w:rsid w:val="0081229B"/>
    <w:rsid w:val="008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F15F"/>
  <w15:docId w15:val="{496B36B8-5865-4BEF-A36E-A71119EE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312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dicov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cover.pl/stomatolog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Chudzik, Nikodem</cp:lastModifiedBy>
  <cp:revision>4</cp:revision>
  <cp:lastPrinted>2020-02-21T10:12:00Z</cp:lastPrinted>
  <dcterms:created xsi:type="dcterms:W3CDTF">2020-02-21T10:12:00Z</dcterms:created>
  <dcterms:modified xsi:type="dcterms:W3CDTF">2020-02-21T10:40:00Z</dcterms:modified>
</cp:coreProperties>
</file>